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7693" w14:textId="5495CBB8" w:rsidR="00942A4D" w:rsidRPr="009C1E0C" w:rsidRDefault="00DA739E" w:rsidP="009C1E0C">
      <w:pPr>
        <w:pStyle w:val="Naslov1"/>
        <w:spacing w:before="0"/>
        <w:rPr>
          <w:rFonts w:cstheme="majorHAnsi"/>
          <w:color w:val="auto"/>
          <w:sz w:val="24"/>
          <w:szCs w:val="24"/>
          <w:lang w:val="pl-PL"/>
        </w:rPr>
      </w:pPr>
      <w:r w:rsidRPr="0005373E">
        <w:rPr>
          <w:rFonts w:cstheme="majorHAnsi"/>
          <w:color w:val="auto"/>
          <w:sz w:val="24"/>
          <w:szCs w:val="24"/>
          <w:lang w:val="pl-PL"/>
        </w:rPr>
        <w:t>LIBURNIJA d.o.o.</w:t>
      </w:r>
      <w:r w:rsidR="00942A4D" w:rsidRPr="0005373E">
        <w:rPr>
          <w:rFonts w:cstheme="majorHAnsi"/>
          <w:color w:val="auto"/>
          <w:sz w:val="24"/>
          <w:szCs w:val="24"/>
          <w:lang w:val="pl-PL"/>
        </w:rPr>
        <w:t>,</w:t>
      </w:r>
      <w:r w:rsidRPr="0005373E">
        <w:rPr>
          <w:rFonts w:cstheme="majorHAnsi"/>
          <w:color w:val="auto"/>
          <w:sz w:val="24"/>
          <w:szCs w:val="24"/>
          <w:lang w:val="pl-PL"/>
        </w:rPr>
        <w:t xml:space="preserve"> Zadar</w:t>
      </w:r>
    </w:p>
    <w:p w14:paraId="5F18CA2A" w14:textId="115793E4" w:rsidR="00A57623" w:rsidRDefault="00A57623" w:rsidP="00A57623">
      <w:pPr>
        <w:pStyle w:val="Naslov1"/>
        <w:jc w:val="both"/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</w:pP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Temeljem članka 3. Pravilnika o postupku zapošljavanja broj: 01-1084/25 </w:t>
      </w:r>
      <w:r w:rsidR="0005373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od 27. studenog</w:t>
      </w: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2025. godine,  direktor Liburnije d.o.o.</w:t>
      </w:r>
      <w:r w:rsidR="0005373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Zadar, </w:t>
      </w: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Slobodan Erslan, dipl.ing. dana </w:t>
      </w:r>
      <w:r w:rsidR="0005373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09. travnja</w:t>
      </w:r>
      <w:r w:rsidRPr="00A57623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2026. godine , raspisuje</w:t>
      </w:r>
    </w:p>
    <w:p w14:paraId="1A0E67FD" w14:textId="2BAE7705" w:rsidR="00B91A2E" w:rsidRPr="004D40B2" w:rsidRDefault="008C77B7">
      <w:pPr>
        <w:pStyle w:val="Naslov1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JAVNI NATJEČAJ</w:t>
      </w:r>
    </w:p>
    <w:p w14:paraId="5295E554" w14:textId="4C797415" w:rsidR="00DF7ED5" w:rsidRDefault="008C77B7" w:rsidP="00DF7ED5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3E60B5">
        <w:rPr>
          <w:rFonts w:asciiTheme="majorHAnsi" w:hAnsiTheme="majorHAnsi" w:cstheme="majorHAnsi"/>
          <w:sz w:val="24"/>
          <w:szCs w:val="24"/>
          <w:lang w:val="pl-PL"/>
        </w:rPr>
        <w:t>za prijem u radni odnos na radno mjesto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</w:r>
      <w:r w:rsidR="00DF7ED5" w:rsidRPr="00DF7ED5">
        <w:rPr>
          <w:rFonts w:asciiTheme="majorHAnsi" w:hAnsiTheme="majorHAnsi" w:cstheme="majorHAnsi"/>
          <w:sz w:val="24"/>
          <w:szCs w:val="24"/>
          <w:lang w:val="pl-PL"/>
        </w:rPr>
        <w:t>AUTO</w:t>
      </w:r>
      <w:r w:rsidR="007F26BB">
        <w:rPr>
          <w:rFonts w:asciiTheme="majorHAnsi" w:hAnsiTheme="majorHAnsi" w:cstheme="majorHAnsi"/>
          <w:sz w:val="24"/>
          <w:szCs w:val="24"/>
          <w:lang w:val="pl-PL"/>
        </w:rPr>
        <w:t>MEHANIČAR</w:t>
      </w:r>
      <w:r w:rsidR="00DF7ED5" w:rsidRPr="00DF7ED5">
        <w:rPr>
          <w:rFonts w:asciiTheme="majorHAnsi" w:hAnsiTheme="majorHAnsi" w:cstheme="majorHAnsi"/>
          <w:sz w:val="24"/>
          <w:szCs w:val="24"/>
          <w:lang w:val="pl-PL"/>
        </w:rPr>
        <w:t xml:space="preserve"> (m/ž)</w:t>
      </w:r>
      <w:r w:rsidR="00CA167E" w:rsidRPr="00CA167E">
        <w:rPr>
          <w:lang w:val="pl-PL"/>
        </w:rPr>
        <w:t xml:space="preserve"> </w:t>
      </w:r>
      <w:r w:rsidR="00CA167E" w:rsidRPr="00CA167E">
        <w:rPr>
          <w:rFonts w:asciiTheme="majorHAnsi" w:hAnsiTheme="majorHAnsi" w:cstheme="majorHAnsi"/>
          <w:sz w:val="24"/>
          <w:szCs w:val="24"/>
          <w:lang w:val="pl-PL"/>
        </w:rPr>
        <w:t>– jedan (1) izvršitelj</w:t>
      </w:r>
      <w:r w:rsidR="009C1E0C">
        <w:rPr>
          <w:rFonts w:asciiTheme="majorHAnsi" w:hAnsiTheme="majorHAnsi" w:cstheme="majorHAnsi"/>
          <w:sz w:val="24"/>
          <w:szCs w:val="24"/>
          <w:lang w:val="pl-PL"/>
        </w:rPr>
        <w:t>/ica</w:t>
      </w:r>
    </w:p>
    <w:p w14:paraId="7481DD75" w14:textId="29FFBA2C" w:rsidR="00B91A2E" w:rsidRPr="00CA167E" w:rsidRDefault="008C77B7" w:rsidP="00DF7ED5">
      <w:pPr>
        <w:rPr>
          <w:rFonts w:cstheme="majorHAnsi"/>
          <w:b/>
          <w:bCs/>
          <w:sz w:val="24"/>
          <w:szCs w:val="24"/>
          <w:lang w:val="pl-PL"/>
        </w:rPr>
      </w:pPr>
      <w:r w:rsidRPr="00CA167E">
        <w:rPr>
          <w:rFonts w:cstheme="majorHAnsi"/>
          <w:b/>
          <w:bCs/>
          <w:sz w:val="24"/>
          <w:szCs w:val="24"/>
          <w:lang w:val="pl-PL"/>
        </w:rPr>
        <w:t>1. Naziv poslodavca:</w:t>
      </w:r>
    </w:p>
    <w:p w14:paraId="3519B72F" w14:textId="5146AC4B" w:rsidR="00B91A2E" w:rsidRPr="003E60B5" w:rsidRDefault="008C77B7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3E60B5">
        <w:rPr>
          <w:rFonts w:asciiTheme="majorHAnsi" w:hAnsiTheme="majorHAnsi" w:cstheme="majorHAnsi"/>
          <w:sz w:val="24"/>
          <w:szCs w:val="24"/>
          <w:lang w:val="pl-PL"/>
        </w:rPr>
        <w:t>Liburnija d.o.o.</w:t>
      </w:r>
      <w:r w:rsidR="00807AC2" w:rsidRPr="003E60B5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 xml:space="preserve"> Zadar</w:t>
      </w:r>
    </w:p>
    <w:p w14:paraId="36954C48" w14:textId="77777777" w:rsidR="00B91A2E" w:rsidRPr="004D40B2" w:rsidRDefault="008C77B7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2. Naziv radnog mjesta:</w:t>
      </w:r>
    </w:p>
    <w:p w14:paraId="1B11517E" w14:textId="1229017B" w:rsidR="00DF7ED5" w:rsidRPr="00DF7ED5" w:rsidRDefault="00DF7ED5" w:rsidP="00DF7ED5">
      <w:pPr>
        <w:pStyle w:val="Naslov2"/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</w:pP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Auto</w:t>
      </w:r>
      <w:r w:rsidR="007F26BB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mehaničar</w:t>
      </w: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(m/ž) </w:t>
      </w:r>
    </w:p>
    <w:p w14:paraId="3A79B4AF" w14:textId="0473098F" w:rsidR="00DF7ED5" w:rsidRDefault="00DF7ED5" w:rsidP="00DF7ED5">
      <w:pPr>
        <w:pStyle w:val="Naslov2"/>
        <w:jc w:val="both"/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</w:pP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Radno mjesto se popunjava na </w:t>
      </w:r>
      <w:r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rok od 6 mjeseci</w:t>
      </w: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, s mogućnošću sklapanja ugovora o radu na neodređeno vrijeme, u punom radnom vremenu, uz obvezni probni rad od </w:t>
      </w:r>
      <w:r w:rsidR="00CA167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3</w:t>
      </w:r>
      <w:r w:rsidRPr="00DF7ED5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 xml:space="preserve"> mjesec</w:t>
      </w:r>
      <w:r w:rsidR="00CA167E"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a</w:t>
      </w:r>
      <w:r>
        <w:rPr>
          <w:rFonts w:eastAsiaTheme="minorEastAsia" w:cstheme="majorHAnsi"/>
          <w:b w:val="0"/>
          <w:bCs w:val="0"/>
          <w:color w:val="auto"/>
          <w:sz w:val="24"/>
          <w:szCs w:val="24"/>
          <w:lang w:val="pl-PL"/>
        </w:rPr>
        <w:t>.</w:t>
      </w:r>
    </w:p>
    <w:p w14:paraId="3E723E3F" w14:textId="0D9223F2" w:rsidR="00B91A2E" w:rsidRPr="004D40B2" w:rsidRDefault="008C77B7" w:rsidP="00DF7ED5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3. Opći uvjeti:</w:t>
      </w:r>
    </w:p>
    <w:p w14:paraId="2DBFB6BC" w14:textId="02249AC0" w:rsidR="00643EA0" w:rsidRPr="003E60B5" w:rsidRDefault="004069E3" w:rsidP="004069E3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3E60B5">
        <w:rPr>
          <w:rFonts w:asciiTheme="majorHAnsi" w:hAnsiTheme="majorHAnsi" w:cstheme="majorHAnsi"/>
          <w:sz w:val="24"/>
          <w:szCs w:val="24"/>
          <w:lang w:val="pl-PL"/>
        </w:rPr>
        <w:t>•    punoljetnost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ab/>
        <w:t>hrvatsko državljanstvo ili državljanstvo neke od članica EU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ab/>
        <w:t>zdravstvena sposobnost za obavljanje poslova radnog mjesta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ab/>
        <w:t>da se protiv kandidata ne vodi kazneni postupak.</w:t>
      </w:r>
    </w:p>
    <w:p w14:paraId="6382580F" w14:textId="77777777" w:rsidR="00B91A2E" w:rsidRPr="004D40B2" w:rsidRDefault="008C77B7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4. Posebni uvjeti:</w:t>
      </w:r>
    </w:p>
    <w:p w14:paraId="3D8D687C" w14:textId="4539FEA6" w:rsidR="00DF7ED5" w:rsidRDefault="00DF7ED5" w:rsidP="00DF7ED5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DF7ED5">
        <w:rPr>
          <w:rFonts w:asciiTheme="majorHAnsi" w:hAnsiTheme="majorHAnsi" w:cstheme="majorHAnsi"/>
          <w:sz w:val="24"/>
          <w:szCs w:val="24"/>
          <w:lang w:val="pl-PL"/>
        </w:rPr>
        <w:t>završena srednja škola (SSS) smjer auto</w:t>
      </w:r>
      <w:r w:rsidR="007F26BB">
        <w:rPr>
          <w:rFonts w:asciiTheme="majorHAnsi" w:hAnsiTheme="majorHAnsi" w:cstheme="majorHAnsi"/>
          <w:sz w:val="24"/>
          <w:szCs w:val="24"/>
          <w:lang w:val="pl-PL"/>
        </w:rPr>
        <w:t>mehaničar</w:t>
      </w:r>
      <w:r w:rsidRPr="00DF7ED5">
        <w:rPr>
          <w:rFonts w:asciiTheme="majorHAnsi" w:hAnsiTheme="majorHAnsi" w:cstheme="majorHAnsi"/>
          <w:sz w:val="24"/>
          <w:szCs w:val="24"/>
          <w:lang w:val="pl-PL"/>
        </w:rPr>
        <w:t xml:space="preserve"> ili srodno zanimanje, </w:t>
      </w:r>
    </w:p>
    <w:p w14:paraId="1A6C8A4E" w14:textId="17C6B7FF" w:rsidR="00DF7ED5" w:rsidRPr="00DF7ED5" w:rsidRDefault="00DF7ED5" w:rsidP="00DF7ED5">
      <w:pPr>
        <w:numPr>
          <w:ilvl w:val="0"/>
          <w:numId w:val="17"/>
        </w:num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 w:rsidRPr="00DF7ED5">
        <w:rPr>
          <w:rFonts w:asciiTheme="majorHAnsi" w:hAnsiTheme="majorHAnsi" w:cstheme="majorHAnsi"/>
          <w:sz w:val="24"/>
          <w:szCs w:val="24"/>
          <w:lang w:val="pl-PL"/>
        </w:rPr>
        <w:t>prednost imaju kandidati s radnim iskustvom na istim ili srodnim poslovima.</w:t>
      </w:r>
    </w:p>
    <w:p w14:paraId="22D38A9A" w14:textId="77777777" w:rsidR="004D40B2" w:rsidRPr="004D40B2" w:rsidRDefault="004D40B2" w:rsidP="004D40B2">
      <w:pPr>
        <w:rPr>
          <w:lang w:val="pl-PL"/>
        </w:rPr>
      </w:pPr>
    </w:p>
    <w:p w14:paraId="0DD546D7" w14:textId="4A0B4DD1" w:rsidR="001A02C9" w:rsidRPr="001A02C9" w:rsidRDefault="004D40B2" w:rsidP="001A02C9">
      <w:pPr>
        <w:pStyle w:val="Naslov2"/>
        <w:spacing w:before="0" w:line="360" w:lineRule="auto"/>
        <w:rPr>
          <w:rFonts w:cstheme="majorHAnsi"/>
          <w:color w:val="auto"/>
          <w:sz w:val="24"/>
          <w:szCs w:val="24"/>
          <w:lang w:val="pl-PL"/>
        </w:rPr>
      </w:pPr>
      <w:r w:rsidRPr="004D40B2">
        <w:rPr>
          <w:rFonts w:cstheme="majorHAnsi"/>
          <w:color w:val="auto"/>
          <w:sz w:val="24"/>
          <w:szCs w:val="24"/>
          <w:lang w:val="pl-PL"/>
        </w:rPr>
        <w:t>5</w:t>
      </w:r>
      <w:r w:rsidR="00C3014C" w:rsidRPr="004D40B2">
        <w:rPr>
          <w:rFonts w:cstheme="majorHAnsi"/>
          <w:color w:val="auto"/>
          <w:sz w:val="24"/>
          <w:szCs w:val="24"/>
          <w:lang w:val="pl-PL"/>
        </w:rPr>
        <w:t>. Prava prednosti pri zapošljavanju:</w:t>
      </w:r>
    </w:p>
    <w:p w14:paraId="099047BA" w14:textId="2D136523" w:rsidR="009E2259" w:rsidRPr="009E2259" w:rsidRDefault="009E2259" w:rsidP="001A02C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>Osobe koje prema posebnim propisima ostvaruju pravo prednosti pri zapošljavanju imaju prednost u odnosu na ostale osobe samo pod jednakim uvjetima te se moraju u prijavi na javni natječaj pozvati na to pravo.</w:t>
      </w:r>
      <w:r w:rsidR="00EF42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t>Osoba</w:t>
      </w:r>
      <w:r w:rsidR="00EF42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koja se poziva na pravo prednosti pri zapošljavanju prema članku 102. Zakona o hrvatskim braniteljima iz Domovinskog rata i članovima njihovih obitelji („Narodne novine“, broj 121/17, 98/19, 84/21, 156/23), dužna je,  pored dokaza o ispunjavanju uvjeta natječaja, priložiti i sve potrebne dokaze za ostvarivanje prava prednosti pri zapošljavanju. Dokazi potrebni  za ostvarivanje prava </w:t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prednosti prilikom zapošljavanja objavljeni su na internet stranici Ministarstva hrvatskih branitelja Republike Hrvatske : </w:t>
      </w:r>
      <w:r w:rsidR="001B2F5A">
        <w:fldChar w:fldCharType="begin"/>
      </w:r>
      <w:r w:rsidR="001B2F5A" w:rsidRPr="009C1E0C">
        <w:rPr>
          <w:lang w:val="pl-PL"/>
        </w:rPr>
        <w:instrText>HYPERLINK "http://branitelj.gov.hr/zaposlavanje-843/843"</w:instrText>
      </w:r>
      <w:r w:rsidR="001B2F5A">
        <w:fldChar w:fldCharType="separate"/>
      </w:r>
      <w:r w:rsidR="001B2F5A" w:rsidRPr="00937574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http://branitelj.gov.hr/zaposlavanje-843/843</w:t>
      </w:r>
      <w:r w:rsidR="001B2F5A">
        <w:fldChar w:fldCharType="end"/>
      </w: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.  </w:t>
      </w:r>
    </w:p>
    <w:p w14:paraId="48A68954" w14:textId="5C1BABBB" w:rsidR="005B245D" w:rsidRPr="001B2F5A" w:rsidRDefault="009E2259" w:rsidP="009E225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Osoba  koja se poziva na pravo prednosti pri zapošljavanju prema članku 48. Zakona o civilnim stradalnicima iz Domovinskog rata („Narodne novine“, broj 84/21), dužna  je,  pored dokaza o ispunjavanju uvjeta natječaja priložiti i sve potrebne dokaze iz članka  49. navedenog  Zakona. Dokazi potrebni za ostvarivanje prava prednosti prilikom zapošljavanja objavljeni su na internet stranici Ministarstva hrvatskih branitelja Republike Hrvatske: </w:t>
      </w:r>
      <w:r w:rsidR="005B245D">
        <w:fldChar w:fldCharType="begin"/>
      </w:r>
      <w:r w:rsidR="005B245D" w:rsidRPr="009C1E0C">
        <w:rPr>
          <w:lang w:val="pl-PL"/>
        </w:rPr>
        <w:instrText>HYPERLINK "http://branitelj.gov.hr/zaposlavanje-843/843"</w:instrText>
      </w:r>
      <w:r w:rsidR="005B245D">
        <w:fldChar w:fldCharType="separate"/>
      </w:r>
      <w:r w:rsidR="005B245D" w:rsidRPr="00EE6C87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http://branitelj.gov.hr/zaposlavanje-843/843</w:t>
      </w:r>
      <w:r w:rsidR="005B245D">
        <w:fldChar w:fldCharType="end"/>
      </w:r>
      <w:r w:rsidR="001B2F5A" w:rsidRPr="001B2F5A">
        <w:rPr>
          <w:lang w:val="pl-PL"/>
        </w:rPr>
        <w:t>.</w:t>
      </w:r>
    </w:p>
    <w:p w14:paraId="4F30EE1C" w14:textId="08838B83" w:rsidR="009E2259" w:rsidRPr="009E2259" w:rsidRDefault="009E2259" w:rsidP="009E225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>Osoba koja se poziva na pravo prednosti pri zapošljavanju prema članku  48. f. Zakona o zaštiti vojnih i civilnih invalida rata (NN  33/92, 57/92, 77/92, 27/93, 58/93, 02/94, 76/94, 108/95, 108/96, 82/01, 103/03, 148/13 i 98/19), dužna je, osim dokaza o ispunjavanju traženih uvjeta iz natječaja priložiti i rješenje ili potvrdu o priznatom statusu iz koje je vidljivo spomenuto pravo te dokaz, iz kojeg je vidljivo na koji je način prestao radni odnos kod posljednjeg poslodavca (rješenje, sporazum i sl.)</w:t>
      </w:r>
    </w:p>
    <w:p w14:paraId="0D18635C" w14:textId="232B9977" w:rsidR="009E2259" w:rsidRPr="004D40B2" w:rsidRDefault="009E2259" w:rsidP="009E2259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E2259">
        <w:rPr>
          <w:rFonts w:asciiTheme="majorHAnsi" w:hAnsiTheme="majorHAnsi" w:cstheme="majorHAnsi"/>
          <w:sz w:val="24"/>
          <w:szCs w:val="24"/>
          <w:lang w:val="pl-PL"/>
        </w:rPr>
        <w:t xml:space="preserve">Osoba koja se poziva na pravo prednosti pri zapošljavanju na temelju članka 9. Zakona o profesionalnoj rehabilitaciji i zapošljavanju osoba s invaliditetom („Narodne novine“ broj 157/13, 152/14, 39/18 i 32/20), dužna  je, osim dokaza o ispunjavanju traženih uvjeta iz natječaja, dostaviti i dokaz o invaliditetu, s tim da se pod dokazom  smatraju javne isprave o invaliditetu na temelju kojih se osoba može upisati u očevidnik osoba s invaliditetom iz članka 13. tog Zakona.  </w:t>
      </w:r>
    </w:p>
    <w:p w14:paraId="1F8B4520" w14:textId="12BEF736" w:rsidR="00B91A2E" w:rsidRPr="004D40B2" w:rsidRDefault="004D40B2">
      <w:pPr>
        <w:pStyle w:val="Naslov2"/>
        <w:rPr>
          <w:rFonts w:cstheme="majorHAnsi"/>
          <w:color w:val="auto"/>
          <w:sz w:val="24"/>
          <w:szCs w:val="24"/>
          <w:lang w:val="pl-PL"/>
        </w:rPr>
      </w:pPr>
      <w:bookmarkStart w:id="0" w:name="_Hlk215214387"/>
      <w:r>
        <w:rPr>
          <w:rFonts w:cstheme="majorHAnsi"/>
          <w:color w:val="auto"/>
          <w:sz w:val="24"/>
          <w:szCs w:val="24"/>
          <w:lang w:val="pl-PL"/>
        </w:rPr>
        <w:t>6</w:t>
      </w:r>
      <w:r w:rsidR="00727E07" w:rsidRPr="004D40B2">
        <w:rPr>
          <w:rFonts w:cstheme="majorHAnsi"/>
          <w:color w:val="auto"/>
          <w:sz w:val="24"/>
          <w:szCs w:val="24"/>
          <w:lang w:val="pl-PL"/>
        </w:rPr>
        <w:t xml:space="preserve">. </w:t>
      </w:r>
      <w:r w:rsidR="00C87A39">
        <w:rPr>
          <w:rFonts w:cstheme="majorHAnsi"/>
          <w:color w:val="auto"/>
          <w:sz w:val="24"/>
          <w:szCs w:val="24"/>
          <w:lang w:val="pl-PL"/>
        </w:rPr>
        <w:t>Prijava kandidata</w:t>
      </w:r>
    </w:p>
    <w:p w14:paraId="72C1DACA" w14:textId="33F0ECA7" w:rsidR="004069E3" w:rsidRPr="00A57623" w:rsidRDefault="008C77B7" w:rsidP="0007400D">
      <w:pPr>
        <w:pStyle w:val="Odlomakpopisa"/>
        <w:numPr>
          <w:ilvl w:val="0"/>
          <w:numId w:val="17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životopis</w:t>
      </w:r>
      <w:r w:rsidR="002D0E09"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;</w:t>
      </w:r>
    </w:p>
    <w:p w14:paraId="21E84AAC" w14:textId="1F1A8F1B" w:rsidR="004069E3" w:rsidRPr="00A57623" w:rsidRDefault="008C77B7" w:rsidP="0007400D">
      <w:pPr>
        <w:pStyle w:val="Odlomakpopisa"/>
        <w:numPr>
          <w:ilvl w:val="0"/>
          <w:numId w:val="17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presliku osobne iskaznice</w:t>
      </w:r>
      <w:r w:rsidR="002D0E09"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;</w:t>
      </w:r>
    </w:p>
    <w:p w14:paraId="0D7419AE" w14:textId="47061DCA" w:rsidR="004069E3" w:rsidRDefault="008C77B7" w:rsidP="0007400D">
      <w:pPr>
        <w:pStyle w:val="Odlomakpopisa"/>
        <w:numPr>
          <w:ilvl w:val="0"/>
          <w:numId w:val="17"/>
        </w:numPr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dokaz o stručnoj spremi</w:t>
      </w:r>
      <w:r w:rsidR="002D0E09" w:rsidRPr="00A57623">
        <w:rPr>
          <w:rFonts w:asciiTheme="majorHAnsi" w:hAnsiTheme="majorHAnsi" w:cstheme="majorHAnsi"/>
          <w:b/>
          <w:bCs/>
          <w:sz w:val="24"/>
          <w:szCs w:val="24"/>
          <w:lang w:val="pl-PL"/>
        </w:rPr>
        <w:t>;</w:t>
      </w:r>
    </w:p>
    <w:p w14:paraId="2F964A6E" w14:textId="77777777" w:rsidR="0005373E" w:rsidRPr="00A57623" w:rsidRDefault="0005373E" w:rsidP="0005373E">
      <w:pPr>
        <w:pStyle w:val="Odlomakpopisa"/>
        <w:spacing w:after="0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43A03B41" w14:textId="65B80C56" w:rsidR="00C87A39" w:rsidRDefault="008C77B7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4D40B2">
        <w:rPr>
          <w:rFonts w:asciiTheme="majorHAnsi" w:hAnsiTheme="majorHAnsi" w:cstheme="majorHAnsi"/>
          <w:b/>
          <w:bCs/>
          <w:sz w:val="24"/>
          <w:szCs w:val="24"/>
          <w:lang w:val="pl-PL"/>
        </w:rPr>
        <w:t>Izabrani kandidat će prije sklapanja ugovora dostaviti: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>• izvornike</w:t>
      </w:r>
      <w:r w:rsidR="000D49D7">
        <w:rPr>
          <w:rFonts w:asciiTheme="majorHAnsi" w:hAnsiTheme="majorHAnsi" w:cstheme="majorHAnsi"/>
          <w:sz w:val="24"/>
          <w:szCs w:val="24"/>
          <w:lang w:val="pl-PL"/>
        </w:rPr>
        <w:t xml:space="preserve"> ili ovjerene preslike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 xml:space="preserve"> dokaza o ispunjavanju uvjeta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br/>
        <w:t xml:space="preserve">• uvjerenje nadležnog suda da se protiv </w:t>
      </w:r>
      <w:r w:rsidR="000D49D7">
        <w:rPr>
          <w:rFonts w:asciiTheme="majorHAnsi" w:hAnsiTheme="majorHAnsi" w:cstheme="majorHAnsi"/>
          <w:sz w:val="24"/>
          <w:szCs w:val="24"/>
          <w:lang w:val="pl-PL"/>
        </w:rPr>
        <w:t>kandidata</w:t>
      </w:r>
      <w:r w:rsidRPr="003E60B5">
        <w:rPr>
          <w:rFonts w:asciiTheme="majorHAnsi" w:hAnsiTheme="majorHAnsi" w:cstheme="majorHAnsi"/>
          <w:sz w:val="24"/>
          <w:szCs w:val="24"/>
          <w:lang w:val="pl-PL"/>
        </w:rPr>
        <w:t xml:space="preserve"> ne vodi kazneni postupak</w:t>
      </w:r>
      <w:r w:rsidR="002D0E09" w:rsidRPr="003E60B5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53001417" w14:textId="1EE4F6D8" w:rsidR="0005373E" w:rsidRDefault="0005373E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  <w:r w:rsidRPr="0005373E">
        <w:rPr>
          <w:rFonts w:asciiTheme="majorHAnsi" w:hAnsiTheme="majorHAnsi" w:cstheme="majorHAnsi"/>
          <w:sz w:val="24"/>
          <w:szCs w:val="24"/>
          <w:lang w:val="pl-PL"/>
        </w:rPr>
        <w:t>•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5373E">
        <w:rPr>
          <w:rFonts w:asciiTheme="majorHAnsi" w:hAnsiTheme="majorHAnsi" w:cstheme="majorHAnsi"/>
          <w:sz w:val="24"/>
          <w:szCs w:val="24"/>
          <w:lang w:val="pl-PL"/>
        </w:rPr>
        <w:t>elektronički zapis o radnopravnom statusu – radna knjižica,</w:t>
      </w:r>
    </w:p>
    <w:p w14:paraId="26842755" w14:textId="2EBA09A2" w:rsidR="009C1E0C" w:rsidRPr="009C1E0C" w:rsidRDefault="009C1E0C" w:rsidP="009C1E0C">
      <w:pPr>
        <w:spacing w:after="0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  </w:t>
      </w:r>
      <w:r w:rsidRPr="009C1E0C">
        <w:rPr>
          <w:rFonts w:asciiTheme="majorHAnsi" w:hAnsiTheme="majorHAnsi" w:cstheme="majorHAnsi"/>
          <w:sz w:val="24"/>
          <w:szCs w:val="24"/>
          <w:lang w:val="pl-PL"/>
        </w:rPr>
        <w:t xml:space="preserve">• </w:t>
      </w:r>
      <w:r>
        <w:rPr>
          <w:rFonts w:asciiTheme="majorHAnsi" w:hAnsiTheme="majorHAnsi" w:cstheme="majorHAnsi"/>
          <w:sz w:val="24"/>
          <w:szCs w:val="24"/>
          <w:lang w:val="pl-PL"/>
        </w:rPr>
        <w:t>uvjerenje o zdravstvenoj sposonosti</w:t>
      </w:r>
    </w:p>
    <w:p w14:paraId="561A06E2" w14:textId="77777777" w:rsidR="0005373E" w:rsidRDefault="0005373E" w:rsidP="0005373E">
      <w:pPr>
        <w:spacing w:after="0"/>
        <w:ind w:left="360"/>
        <w:rPr>
          <w:rFonts w:asciiTheme="majorHAnsi" w:hAnsiTheme="majorHAnsi" w:cstheme="majorHAnsi"/>
          <w:sz w:val="24"/>
          <w:szCs w:val="24"/>
          <w:lang w:val="pl-PL"/>
        </w:rPr>
      </w:pPr>
    </w:p>
    <w:p w14:paraId="30E35818" w14:textId="13FA3F22" w:rsidR="00C87A39" w:rsidRPr="003E60B5" w:rsidRDefault="00C87A39" w:rsidP="00C87A39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Izabrani kandidat bit će pozvan da u primjernom roku, a prije 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sklapanja ugovora o radu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dostavi uvjerenje nadležnog suda da se protiv njega ne vodi kazneni postupak i uvjerenje</w:t>
      </w:r>
      <w:r w:rsidR="00831A9A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 zdravstvenoj sposobnosti za obavljanje poslova radnog mjesta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te da dostavi na uvid izvornike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ili preslike 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dokaza o ispunjavanju formalnih uvjeta iz javnog natječaja, čiji su 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lastRenderedPageBreak/>
        <w:t>preslici priloženi uz prijavu na javni natječaj, uz upozorenje da se nedostavljanje traženih isprava smatra odustajanjem od prij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e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ma 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u radni odnos.</w:t>
      </w:r>
    </w:p>
    <w:p w14:paraId="1CB74CD0" w14:textId="77777777" w:rsidR="00C87A39" w:rsidRPr="003E60B5" w:rsidRDefault="00C87A39" w:rsidP="00C87A39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Osobe koje su odgovarajuću razinu obrazovanja stekle izvan Republike Hrvatske dužne su dostaviti izvornik diplome zajedno s prijevodom ovlaštenog sudskog tumača za predmetni jezik i mišljenje ili potvrdu o priznatoj obrazovnoj kvalifikaciji nadležnog tijela ili agencije Republike Hrvatske.</w:t>
      </w:r>
    </w:p>
    <w:p w14:paraId="3F0A94F7" w14:textId="77777777" w:rsidR="00C87A39" w:rsidRPr="003E60B5" w:rsidRDefault="00C87A39" w:rsidP="00C87A39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Urednom prijavom smatra se ona koja sadrži sve podatke i priloge tražene u javnom natječaju.</w:t>
      </w:r>
    </w:p>
    <w:p w14:paraId="6B0B7B0B" w14:textId="327C40AB" w:rsidR="00902054" w:rsidRPr="00902054" w:rsidRDefault="00C87A39" w:rsidP="00902054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Osoba koja ne podnese pravodobnu i urednu prijavu ili ne ispunjava formalne uvjete iz javnog natječaja ne smatra se kandidatom prijavljenim na javni natječaj i nje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na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prijava neće biti razmatrana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,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te će mu o tome biti dostavljena pisana obavijest.</w:t>
      </w:r>
    </w:p>
    <w:p w14:paraId="759A9A32" w14:textId="6FAF1D1F" w:rsidR="00502F49" w:rsidRPr="00502F49" w:rsidRDefault="00502F49" w:rsidP="00502F49">
      <w:pPr>
        <w:spacing w:after="0"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</w:pPr>
      <w:bookmarkStart w:id="1" w:name="_Hlk215214481"/>
      <w:bookmarkEnd w:id="0"/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7. Prethodna provjera znanja i sposobnosti</w:t>
      </w:r>
    </w:p>
    <w:p w14:paraId="1502D2E4" w14:textId="4F4ED1DB" w:rsidR="003E60B5" w:rsidRPr="007F26BB" w:rsidRDefault="003E60B5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Za osobe koje zadovoljavaju formalne uvjete iz javnog natječaja i stekle su status kandidata prijavljenog na javni natječaj bit će provedena </w:t>
      </w:r>
      <w:r w:rsidR="00DF7ED5" w:rsidRPr="00DF7ED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prethodna provjera znanja i sposobnosti </w:t>
      </w:r>
      <w:r w:rsidR="00391EC1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. </w:t>
      </w:r>
      <w:r w:rsidR="00391EC1" w:rsidRPr="00391EC1">
        <w:rPr>
          <w:rFonts w:asciiTheme="majorHAnsi" w:eastAsiaTheme="majorEastAsia" w:hAnsiTheme="majorHAnsi" w:cstheme="majorHAnsi"/>
          <w:sz w:val="24"/>
          <w:szCs w:val="24"/>
          <w:lang w:val="pl-PL"/>
        </w:rPr>
        <w:t>Prethodna provjera znanja i sposobnosti sastoji se od praktične provjere rada te razgovora (intervjua) s kandidatima</w:t>
      </w:r>
      <w:r w:rsidR="00391EC1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Ako kandidat ne pristupi prethodnoj provjeri </w:t>
      </w:r>
      <w:r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>znanja i sposobnosti, smatrat će se da je povukao prijavu na javni natječaj.</w:t>
      </w:r>
    </w:p>
    <w:p w14:paraId="357EA58A" w14:textId="6F89714A" w:rsidR="003E60B5" w:rsidRPr="007F26BB" w:rsidRDefault="003E60B5" w:rsidP="003E60B5">
      <w:pPr>
        <w:jc w:val="both"/>
        <w:rPr>
          <w:rFonts w:asciiTheme="majorHAnsi" w:hAnsiTheme="majorHAnsi" w:cstheme="majorHAnsi"/>
        </w:rPr>
      </w:pPr>
      <w:bookmarkStart w:id="2" w:name="_Hlk215214955"/>
      <w:r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Na mrežnoj stranici </w:t>
      </w:r>
      <w:r w:rsidR="002D004E"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>Liburnije d.o.o.</w:t>
      </w:r>
      <w:r w:rsidRPr="007F26BB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hyperlink r:id="rId8" w:history="1">
        <w:r w:rsidR="0007400D" w:rsidRPr="007F26BB">
          <w:rPr>
            <w:rStyle w:val="Hiperveza"/>
            <w:rFonts w:asciiTheme="majorHAnsi" w:hAnsiTheme="majorHAnsi" w:cstheme="majorHAnsi"/>
          </w:rPr>
          <w:t>https://liburnija-zadar.hr/javni-natjecaji/</w:t>
        </w:r>
      </w:hyperlink>
      <w:r w:rsidR="0007400D" w:rsidRPr="007F26BB">
        <w:rPr>
          <w:rFonts w:asciiTheme="majorHAnsi" w:hAnsiTheme="majorHAnsi" w:cstheme="majorHAnsi"/>
        </w:rPr>
        <w:t xml:space="preserve">,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navest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će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se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opis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poslova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podaci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o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plaći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radnog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mjesta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2D3598" w:rsidRPr="007F26BB">
        <w:rPr>
          <w:rFonts w:asciiTheme="majorHAnsi" w:eastAsiaTheme="majorEastAsia" w:hAnsiTheme="majorHAnsi" w:cstheme="majorHAnsi"/>
          <w:sz w:val="24"/>
          <w:szCs w:val="24"/>
        </w:rPr>
        <w:t>i</w:t>
      </w:r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vrijeme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održavanja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prethodne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provjere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znanja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i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sposobnosti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kandidata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najmanje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1B2F5A" w:rsidRPr="007F26BB">
        <w:rPr>
          <w:rFonts w:asciiTheme="majorHAnsi" w:eastAsiaTheme="majorEastAsia" w:hAnsiTheme="majorHAnsi" w:cstheme="majorHAnsi"/>
          <w:sz w:val="24"/>
          <w:szCs w:val="24"/>
        </w:rPr>
        <w:t>pet (5)</w:t>
      </w:r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dana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prije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održavanja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7F26BB">
        <w:rPr>
          <w:rFonts w:asciiTheme="majorHAnsi" w:eastAsiaTheme="majorEastAsia" w:hAnsiTheme="majorHAnsi" w:cstheme="majorHAnsi"/>
          <w:sz w:val="24"/>
          <w:szCs w:val="24"/>
        </w:rPr>
        <w:t>provjere</w:t>
      </w:r>
      <w:proofErr w:type="spellEnd"/>
      <w:r w:rsidRPr="007F26BB">
        <w:rPr>
          <w:rFonts w:asciiTheme="majorHAnsi" w:eastAsiaTheme="majorEastAsia" w:hAnsiTheme="majorHAnsi" w:cstheme="majorHAnsi"/>
          <w:sz w:val="24"/>
          <w:szCs w:val="24"/>
        </w:rPr>
        <w:t>.</w:t>
      </w:r>
    </w:p>
    <w:bookmarkEnd w:id="2"/>
    <w:p w14:paraId="726943E2" w14:textId="77777777" w:rsidR="00502F49" w:rsidRPr="00A347D7" w:rsidRDefault="00502F49" w:rsidP="002D004E">
      <w:pPr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</w:pPr>
      <w:r w:rsidRPr="00A347D7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8. Rokovi</w:t>
      </w:r>
    </w:p>
    <w:p w14:paraId="7E7295F2" w14:textId="52D1C052" w:rsidR="0005373E" w:rsidRDefault="0005373E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Prijave na javni natječaj, s dokazima o ispunjavanju uvjeta, dostavljaju se u roku od 8 dana od dana objave javnog natječaja na adresu elektroničke pošte: </w:t>
      </w:r>
      <w:r w:rsidR="009C1E0C">
        <w:rPr>
          <w:rFonts w:asciiTheme="majorHAnsi" w:eastAsiaTheme="majorEastAsia" w:hAnsiTheme="majorHAnsi" w:cstheme="majorHAnsi"/>
          <w:sz w:val="24"/>
          <w:szCs w:val="24"/>
          <w:lang w:val="pl-PL"/>
        </w:rPr>
        <w:fldChar w:fldCharType="begin"/>
      </w:r>
      <w:r w:rsidR="009C1E0C">
        <w:rPr>
          <w:rFonts w:asciiTheme="majorHAnsi" w:eastAsiaTheme="majorEastAsia" w:hAnsiTheme="majorHAnsi" w:cstheme="majorHAnsi"/>
          <w:sz w:val="24"/>
          <w:szCs w:val="24"/>
          <w:lang w:val="pl-PL"/>
        </w:rPr>
        <w:instrText>HYPERLINK "mailto:</w:instrText>
      </w:r>
      <w:r w:rsidR="009C1E0C"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instrText>liburnija-zadar@liburnija-zadar.hr</w:instrText>
      </w:r>
      <w:r w:rsidR="009C1E0C">
        <w:rPr>
          <w:rFonts w:asciiTheme="majorHAnsi" w:eastAsiaTheme="majorEastAsia" w:hAnsiTheme="majorHAnsi" w:cstheme="majorHAnsi"/>
          <w:sz w:val="24"/>
          <w:szCs w:val="24"/>
          <w:lang w:val="pl-PL"/>
        </w:rPr>
        <w:instrText>"</w:instrText>
      </w:r>
      <w:r w:rsidR="009C1E0C">
        <w:rPr>
          <w:rFonts w:asciiTheme="majorHAnsi" w:eastAsiaTheme="majorEastAsia" w:hAnsiTheme="majorHAnsi" w:cstheme="majorHAnsi"/>
          <w:sz w:val="24"/>
          <w:szCs w:val="24"/>
          <w:lang w:val="pl-PL"/>
        </w:rPr>
        <w:fldChar w:fldCharType="separate"/>
      </w:r>
      <w:r w:rsidR="009C1E0C" w:rsidRPr="007C1C4D">
        <w:rPr>
          <w:rStyle w:val="Hiperveza"/>
          <w:rFonts w:asciiTheme="majorHAnsi" w:eastAsiaTheme="majorEastAsia" w:hAnsiTheme="majorHAnsi" w:cstheme="majorHAnsi"/>
          <w:sz w:val="24"/>
          <w:szCs w:val="24"/>
          <w:lang w:val="pl-PL"/>
        </w:rPr>
        <w:t>liburnija-zadar@liburnija-zadar.hr</w:t>
      </w:r>
      <w:r w:rsidR="009C1E0C">
        <w:rPr>
          <w:rFonts w:asciiTheme="majorHAnsi" w:eastAsiaTheme="majorEastAsia" w:hAnsiTheme="majorHAnsi" w:cstheme="majorHAnsi"/>
          <w:sz w:val="24"/>
          <w:szCs w:val="24"/>
          <w:lang w:val="pl-PL"/>
        </w:rPr>
        <w:fldChar w:fldCharType="end"/>
      </w:r>
      <w:r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>, s naznakom:</w:t>
      </w:r>
      <w:r w:rsidR="009C1E0C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</w:t>
      </w:r>
      <w:r w:rsidRP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»Za javni natječaj za prijam u radni odnos na radno mjesto automehaničar – 1 izvršitelj/ica (m/ž) ». </w:t>
      </w:r>
    </w:p>
    <w:p w14:paraId="387DD901" w14:textId="52B17F6F" w:rsidR="00A57623" w:rsidRP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>O rezultatima javnog natječaja kandidati će biti obaviješteni u roku od 30 dana od dana isteka roka za podnošenje prijava.</w:t>
      </w:r>
    </w:p>
    <w:p w14:paraId="4EFACD42" w14:textId="77777777" w:rsidR="00A57623" w:rsidRP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>Kandidatu izabranom na javnom natječaju, nakon provjere ispunjenosti uvjeta iz članka 11. Pravilnika, donosi se akt o prijemu kandidata, koji se javno objavljuje na internetskoj stranici Društva.</w:t>
      </w:r>
    </w:p>
    <w:p w14:paraId="06A14B46" w14:textId="77777777" w:rsidR="00A57623" w:rsidRP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lastRenderedPageBreak/>
        <w:t>U slučaju ne donošenja akta o prijemu, ostali kandidati obavještavaju se javnom objavom na internetskoj stranici Društva o neodabiru kandidata ili o poništenju javnog natječaja, a dostava se smatra obavljenom istekom osmog dana od dana objave.</w:t>
      </w:r>
    </w:p>
    <w:p w14:paraId="68CB1D2F" w14:textId="77777777" w:rsidR="00A57623" w:rsidRDefault="00A57623" w:rsidP="00A57623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>Nedostavljanje traženih isprava od strane izabranog kandidata smatra se odustajanjem od zapošljavanja, te Društvo može pozvati sljedećeg kandidata s liste, ili poništiti javni natječaj.</w:t>
      </w:r>
    </w:p>
    <w:p w14:paraId="6C1D8770" w14:textId="23E6D020" w:rsidR="00502F49" w:rsidRPr="00502F49" w:rsidRDefault="00502F49" w:rsidP="00A57623">
      <w:pPr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</w:pPr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9.</w:t>
      </w:r>
      <w:r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 xml:space="preserve"> Ravnopravnost spolova i </w:t>
      </w:r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 xml:space="preserve"> </w:t>
      </w:r>
      <w:r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z</w:t>
      </w:r>
      <w:r w:rsidRPr="00502F49">
        <w:rPr>
          <w:rFonts w:asciiTheme="majorHAnsi" w:eastAsiaTheme="majorEastAsia" w:hAnsiTheme="majorHAnsi" w:cstheme="majorHAnsi"/>
          <w:b/>
          <w:bCs/>
          <w:sz w:val="24"/>
          <w:szCs w:val="24"/>
          <w:lang w:val="pl-PL"/>
        </w:rPr>
        <w:t>aštita osobnih podataka</w:t>
      </w:r>
    </w:p>
    <w:p w14:paraId="541AC8A2" w14:textId="77777777" w:rsidR="00430C4B" w:rsidRDefault="003E60B5" w:rsidP="00430C4B">
      <w:pPr>
        <w:spacing w:before="24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Izrazi koji se koriste u ovom tekstu javnog natječaja, a imaju rodno značenje odnose se jednako na muški i ženski spol. </w:t>
      </w:r>
    </w:p>
    <w:p w14:paraId="15597BFA" w14:textId="336D33D5" w:rsidR="00430C4B" w:rsidRDefault="00430C4B" w:rsidP="00430C4B">
      <w:pPr>
        <w:spacing w:before="24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Sukladno članku 13. Zakona o ravnopravnosti spolova („Narodne novine”, broj 82/08 i 69/17) na javni natječaj se mogu javiti osobe oba spola.</w:t>
      </w:r>
    </w:p>
    <w:p w14:paraId="799D0A1E" w14:textId="228FE055" w:rsidR="003E60B5" w:rsidRPr="003E60B5" w:rsidRDefault="003E60B5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Osobni podaci podnositelja prijave će se sukladno Uredbi (EU) 2016/679 Europskog parlamenta i Vijeća od 27. travnja 2016. o zaštiti pojedinca u vezi s obradom osobnih podataka i o slobodnom kretanju takvih podataka te o stavljanju izvan snage Direktive 97/46/EZ (Opća uredba o zaštiti podataka) i Zakonu o provedbi Opće uredbe o zaštiti podataka (Narodne novine broj 42/18.) obraditi isključivo za potrebe provedbe natječaja.</w:t>
      </w:r>
    </w:p>
    <w:p w14:paraId="189A1078" w14:textId="45F3FF3D" w:rsidR="003E60B5" w:rsidRDefault="003E60B5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Nakon izvršnosti </w:t>
      </w:r>
      <w:r w:rsidR="002D004E">
        <w:rPr>
          <w:rFonts w:asciiTheme="majorHAnsi" w:eastAsiaTheme="majorEastAsia" w:hAnsiTheme="majorHAnsi" w:cstheme="majorHAnsi"/>
          <w:sz w:val="24"/>
          <w:szCs w:val="24"/>
          <w:lang w:val="pl-PL"/>
        </w:rPr>
        <w:t>odluke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o prij</w:t>
      </w:r>
      <w:r w:rsidR="002D004E">
        <w:rPr>
          <w:rFonts w:asciiTheme="majorHAnsi" w:eastAsiaTheme="majorEastAsia" w:hAnsiTheme="majorHAnsi" w:cstheme="majorHAnsi"/>
          <w:sz w:val="24"/>
          <w:szCs w:val="24"/>
          <w:lang w:val="pl-PL"/>
        </w:rPr>
        <w:t>e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mu </w:t>
      </w:r>
      <w:r w:rsidR="002D004E">
        <w:rPr>
          <w:rFonts w:asciiTheme="majorHAnsi" w:eastAsiaTheme="majorEastAsia" w:hAnsiTheme="majorHAnsi" w:cstheme="majorHAnsi"/>
          <w:sz w:val="24"/>
          <w:szCs w:val="24"/>
          <w:lang w:val="pl-PL"/>
        </w:rPr>
        <w:t>sklopit će se ugovor o radu s izabranim kandidatom</w:t>
      </w:r>
      <w:r w:rsidRPr="003E60B5">
        <w:rPr>
          <w:rFonts w:asciiTheme="majorHAnsi" w:eastAsiaTheme="majorEastAsia" w:hAnsiTheme="majorHAnsi" w:cstheme="majorHAnsi"/>
          <w:sz w:val="24"/>
          <w:szCs w:val="24"/>
          <w:lang w:val="pl-PL"/>
        </w:rPr>
        <w:t>, a kandidatima koji nisu primljeni u službu poštom će biti vraćena dokumentacija priložena u prijavi na javni natječaj.</w:t>
      </w:r>
    </w:p>
    <w:p w14:paraId="4888E501" w14:textId="77777777" w:rsidR="00502F49" w:rsidRDefault="00502F49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</w:p>
    <w:p w14:paraId="0432C2F8" w14:textId="77777777" w:rsidR="00A57623" w:rsidRDefault="00A57623" w:rsidP="003E60B5">
      <w:pPr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</w:p>
    <w:p w14:paraId="1C283EAF" w14:textId="07DCB5FD" w:rsidR="00942A4D" w:rsidRPr="009C1E0C" w:rsidRDefault="00942A4D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9C1E0C">
        <w:rPr>
          <w:rFonts w:asciiTheme="majorHAnsi" w:eastAsiaTheme="majorEastAsia" w:hAnsiTheme="majorHAnsi" w:cstheme="majorHAnsi"/>
          <w:sz w:val="24"/>
          <w:szCs w:val="24"/>
        </w:rPr>
        <w:t>Broj</w:t>
      </w:r>
      <w:proofErr w:type="spellEnd"/>
      <w:r w:rsidRPr="009C1E0C">
        <w:rPr>
          <w:rFonts w:asciiTheme="majorHAnsi" w:eastAsiaTheme="majorEastAsia" w:hAnsiTheme="majorHAnsi" w:cstheme="majorHAnsi"/>
          <w:sz w:val="24"/>
          <w:szCs w:val="24"/>
        </w:rPr>
        <w:t>: 01-</w:t>
      </w:r>
      <w:r w:rsidR="009C1E0C" w:rsidRPr="009C1E0C">
        <w:rPr>
          <w:rFonts w:asciiTheme="majorHAnsi" w:eastAsiaTheme="majorEastAsia" w:hAnsiTheme="majorHAnsi" w:cstheme="majorHAnsi"/>
          <w:sz w:val="24"/>
          <w:szCs w:val="24"/>
        </w:rPr>
        <w:t>392</w:t>
      </w:r>
      <w:r w:rsidR="00A57623" w:rsidRPr="009C1E0C">
        <w:rPr>
          <w:rFonts w:asciiTheme="majorHAnsi" w:eastAsiaTheme="majorEastAsia" w:hAnsiTheme="majorHAnsi" w:cstheme="majorHAnsi"/>
          <w:sz w:val="24"/>
          <w:szCs w:val="24"/>
        </w:rPr>
        <w:t>/26</w:t>
      </w:r>
      <w:r w:rsidRPr="009C1E0C">
        <w:t xml:space="preserve"> </w:t>
      </w:r>
      <w:r w:rsidRPr="009C1E0C">
        <w:tab/>
      </w:r>
      <w:r w:rsidRPr="009C1E0C">
        <w:tab/>
      </w:r>
      <w:r w:rsidRPr="009C1E0C">
        <w:tab/>
      </w:r>
      <w:r w:rsidRPr="009C1E0C">
        <w:tab/>
      </w:r>
      <w:r w:rsidRPr="009C1E0C">
        <w:tab/>
      </w:r>
      <w:r w:rsidRPr="009C1E0C">
        <w:tab/>
      </w:r>
      <w:r w:rsidR="009C1E0C" w:rsidRPr="009C1E0C">
        <w:rPr>
          <w:rFonts w:asciiTheme="majorHAnsi" w:eastAsiaTheme="majorEastAsia" w:hAnsiTheme="majorHAnsi" w:cstheme="majorHAnsi"/>
          <w:sz w:val="24"/>
          <w:szCs w:val="24"/>
        </w:rPr>
        <w:t xml:space="preserve">Slobodan </w:t>
      </w:r>
      <w:proofErr w:type="spellStart"/>
      <w:r w:rsidR="009C1E0C" w:rsidRPr="009C1E0C">
        <w:rPr>
          <w:rFonts w:asciiTheme="majorHAnsi" w:eastAsiaTheme="majorEastAsia" w:hAnsiTheme="majorHAnsi" w:cstheme="majorHAnsi"/>
          <w:sz w:val="24"/>
          <w:szCs w:val="24"/>
        </w:rPr>
        <w:t>Erslan</w:t>
      </w:r>
      <w:proofErr w:type="spellEnd"/>
      <w:r w:rsidR="009C1E0C" w:rsidRPr="009C1E0C">
        <w:rPr>
          <w:rFonts w:asciiTheme="majorHAnsi" w:eastAsiaTheme="majorEastAsia" w:hAnsiTheme="majorHAnsi" w:cstheme="majorHAnsi"/>
          <w:sz w:val="24"/>
          <w:szCs w:val="24"/>
        </w:rPr>
        <w:t>, v.</w:t>
      </w:r>
      <w:r w:rsidR="009C1E0C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9C1E0C" w:rsidRPr="009C1E0C">
        <w:rPr>
          <w:rFonts w:asciiTheme="majorHAnsi" w:eastAsiaTheme="majorEastAsia" w:hAnsiTheme="majorHAnsi" w:cstheme="majorHAnsi"/>
          <w:sz w:val="24"/>
          <w:szCs w:val="24"/>
        </w:rPr>
        <w:t>r</w:t>
      </w:r>
      <w:r w:rsidR="009C1E0C">
        <w:rPr>
          <w:rFonts w:asciiTheme="majorHAnsi" w:eastAsiaTheme="majorEastAsia" w:hAnsiTheme="majorHAnsi" w:cstheme="majorHAnsi"/>
          <w:sz w:val="24"/>
          <w:szCs w:val="24"/>
        </w:rPr>
        <w:t xml:space="preserve">. </w:t>
      </w:r>
    </w:p>
    <w:p w14:paraId="3BF2EE38" w14:textId="2DD4B483" w:rsidR="00502F49" w:rsidRDefault="00942A4D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U </w:t>
      </w:r>
      <w:r w:rsidRPr="00942A4D">
        <w:rPr>
          <w:rFonts w:asciiTheme="majorHAnsi" w:eastAsiaTheme="majorEastAsia" w:hAnsiTheme="majorHAnsi" w:cstheme="majorHAnsi"/>
          <w:sz w:val="24"/>
          <w:szCs w:val="24"/>
          <w:lang w:val="pl-PL"/>
        </w:rPr>
        <w:t>Zad</w:t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>ru</w:t>
      </w:r>
      <w:r w:rsid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, </w:t>
      </w:r>
      <w:r w:rsidR="0005373E">
        <w:rPr>
          <w:rFonts w:asciiTheme="majorHAnsi" w:eastAsiaTheme="majorEastAsia" w:hAnsiTheme="majorHAnsi" w:cstheme="majorHAnsi"/>
          <w:sz w:val="24"/>
          <w:szCs w:val="24"/>
          <w:lang w:val="pl-PL"/>
        </w:rPr>
        <w:t>09. travnja</w:t>
      </w:r>
      <w:r w:rsidR="00A57623">
        <w:rPr>
          <w:rFonts w:asciiTheme="majorHAnsi" w:eastAsiaTheme="majorEastAsia" w:hAnsiTheme="majorHAnsi" w:cstheme="majorHAnsi"/>
          <w:sz w:val="24"/>
          <w:szCs w:val="24"/>
          <w:lang w:val="pl-PL"/>
        </w:rPr>
        <w:t xml:space="preserve"> 2026</w:t>
      </w:r>
      <w:r w:rsidRPr="00942A4D">
        <w:rPr>
          <w:rFonts w:asciiTheme="majorHAnsi" w:eastAsiaTheme="majorEastAsia" w:hAnsiTheme="majorHAnsi" w:cstheme="majorHAnsi"/>
          <w:sz w:val="24"/>
          <w:szCs w:val="24"/>
          <w:lang w:val="pl-PL"/>
        </w:rPr>
        <w:t>.</w:t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 w:rsidR="00433423"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</w:p>
    <w:p w14:paraId="1B7FF030" w14:textId="6B9C949E" w:rsidR="00433423" w:rsidRDefault="00433423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</w:p>
    <w:p w14:paraId="15BA4350" w14:textId="042068CC" w:rsidR="00942A4D" w:rsidRDefault="00942A4D" w:rsidP="00942A4D">
      <w:pPr>
        <w:spacing w:after="0"/>
        <w:jc w:val="both"/>
        <w:rPr>
          <w:rFonts w:asciiTheme="majorHAnsi" w:eastAsiaTheme="majorEastAsia" w:hAnsiTheme="majorHAnsi" w:cstheme="majorHAnsi"/>
          <w:sz w:val="24"/>
          <w:szCs w:val="24"/>
          <w:lang w:val="pl-PL"/>
        </w:rPr>
      </w:pP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r>
        <w:rPr>
          <w:rFonts w:asciiTheme="majorHAnsi" w:eastAsiaTheme="majorEastAsia" w:hAnsiTheme="majorHAnsi" w:cstheme="majorHAnsi"/>
          <w:sz w:val="24"/>
          <w:szCs w:val="24"/>
          <w:lang w:val="pl-PL"/>
        </w:rPr>
        <w:tab/>
      </w:r>
      <w:bookmarkEnd w:id="1"/>
    </w:p>
    <w:sectPr w:rsidR="00942A4D" w:rsidSect="004069E3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262A" w14:textId="77777777" w:rsidR="0071115B" w:rsidRDefault="0071115B" w:rsidP="004069E3">
      <w:pPr>
        <w:spacing w:after="0" w:line="240" w:lineRule="auto"/>
      </w:pPr>
      <w:r>
        <w:separator/>
      </w:r>
    </w:p>
  </w:endnote>
  <w:endnote w:type="continuationSeparator" w:id="0">
    <w:p w14:paraId="5BAC5B6E" w14:textId="77777777" w:rsidR="0071115B" w:rsidRDefault="0071115B" w:rsidP="0040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385874"/>
      <w:docPartObj>
        <w:docPartGallery w:val="Page Numbers (Bottom of Page)"/>
        <w:docPartUnique/>
      </w:docPartObj>
    </w:sdtPr>
    <w:sdtContent>
      <w:p w14:paraId="69C5A30A" w14:textId="692FD994" w:rsidR="004069E3" w:rsidRDefault="004069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76" w:rsidRPr="00984076">
          <w:rPr>
            <w:noProof/>
            <w:lang w:val="hr-HR"/>
          </w:rPr>
          <w:t>2</w:t>
        </w:r>
        <w:r>
          <w:fldChar w:fldCharType="end"/>
        </w:r>
      </w:p>
    </w:sdtContent>
  </w:sdt>
  <w:p w14:paraId="07F72A9E" w14:textId="77777777" w:rsidR="004069E3" w:rsidRDefault="004069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82D8" w14:textId="77777777" w:rsidR="0071115B" w:rsidRDefault="0071115B" w:rsidP="004069E3">
      <w:pPr>
        <w:spacing w:after="0" w:line="240" w:lineRule="auto"/>
      </w:pPr>
      <w:r>
        <w:separator/>
      </w:r>
    </w:p>
  </w:footnote>
  <w:footnote w:type="continuationSeparator" w:id="0">
    <w:p w14:paraId="74E856B5" w14:textId="77777777" w:rsidR="0071115B" w:rsidRDefault="0071115B" w:rsidP="00406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745AB"/>
    <w:multiLevelType w:val="hybridMultilevel"/>
    <w:tmpl w:val="90ACA482"/>
    <w:lvl w:ilvl="0" w:tplc="6B82D62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1D27DE"/>
    <w:multiLevelType w:val="hybridMultilevel"/>
    <w:tmpl w:val="4970AA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727F3"/>
    <w:multiLevelType w:val="hybridMultilevel"/>
    <w:tmpl w:val="C21EA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90E71"/>
    <w:multiLevelType w:val="hybridMultilevel"/>
    <w:tmpl w:val="797E5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57CC9"/>
    <w:multiLevelType w:val="hybridMultilevel"/>
    <w:tmpl w:val="E03261F8"/>
    <w:lvl w:ilvl="0" w:tplc="96388AE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50A"/>
    <w:multiLevelType w:val="hybridMultilevel"/>
    <w:tmpl w:val="3C48DEB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A3F2081"/>
    <w:multiLevelType w:val="hybridMultilevel"/>
    <w:tmpl w:val="5AA4B7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DC3942"/>
    <w:multiLevelType w:val="hybridMultilevel"/>
    <w:tmpl w:val="CFC0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63863"/>
    <w:multiLevelType w:val="hybridMultilevel"/>
    <w:tmpl w:val="CE4E0510"/>
    <w:lvl w:ilvl="0" w:tplc="96388AE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5D18"/>
    <w:multiLevelType w:val="hybridMultilevel"/>
    <w:tmpl w:val="BA74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930BE"/>
    <w:multiLevelType w:val="hybridMultilevel"/>
    <w:tmpl w:val="70422E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F77081"/>
    <w:multiLevelType w:val="hybridMultilevel"/>
    <w:tmpl w:val="CA744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B3DC2"/>
    <w:multiLevelType w:val="hybridMultilevel"/>
    <w:tmpl w:val="FA0C3B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276089">
    <w:abstractNumId w:val="8"/>
  </w:num>
  <w:num w:numId="2" w16cid:durableId="856700179">
    <w:abstractNumId w:val="6"/>
  </w:num>
  <w:num w:numId="3" w16cid:durableId="1791241968">
    <w:abstractNumId w:val="5"/>
  </w:num>
  <w:num w:numId="4" w16cid:durableId="1109549245">
    <w:abstractNumId w:val="4"/>
  </w:num>
  <w:num w:numId="5" w16cid:durableId="906264313">
    <w:abstractNumId w:val="7"/>
  </w:num>
  <w:num w:numId="6" w16cid:durableId="1512990106">
    <w:abstractNumId w:val="3"/>
  </w:num>
  <w:num w:numId="7" w16cid:durableId="195506875">
    <w:abstractNumId w:val="2"/>
  </w:num>
  <w:num w:numId="8" w16cid:durableId="545876063">
    <w:abstractNumId w:val="1"/>
  </w:num>
  <w:num w:numId="9" w16cid:durableId="677849368">
    <w:abstractNumId w:val="0"/>
  </w:num>
  <w:num w:numId="10" w16cid:durableId="701437846">
    <w:abstractNumId w:val="14"/>
  </w:num>
  <w:num w:numId="11" w16cid:durableId="654145368">
    <w:abstractNumId w:val="19"/>
  </w:num>
  <w:num w:numId="12" w16cid:durableId="2049333725">
    <w:abstractNumId w:val="15"/>
  </w:num>
  <w:num w:numId="13" w16cid:durableId="969168529">
    <w:abstractNumId w:val="16"/>
  </w:num>
  <w:num w:numId="14" w16cid:durableId="1299651309">
    <w:abstractNumId w:val="18"/>
  </w:num>
  <w:num w:numId="15" w16cid:durableId="182518218">
    <w:abstractNumId w:val="20"/>
  </w:num>
  <w:num w:numId="16" w16cid:durableId="108279088">
    <w:abstractNumId w:val="11"/>
  </w:num>
  <w:num w:numId="17" w16cid:durableId="315572049">
    <w:abstractNumId w:val="13"/>
  </w:num>
  <w:num w:numId="18" w16cid:durableId="151141039">
    <w:abstractNumId w:val="17"/>
  </w:num>
  <w:num w:numId="19" w16cid:durableId="955254744">
    <w:abstractNumId w:val="9"/>
  </w:num>
  <w:num w:numId="20" w16cid:durableId="1271625043">
    <w:abstractNumId w:val="12"/>
  </w:num>
  <w:num w:numId="21" w16cid:durableId="1776097032">
    <w:abstractNumId w:val="10"/>
  </w:num>
  <w:num w:numId="22" w16cid:durableId="2264540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2A"/>
    <w:rsid w:val="00007CB6"/>
    <w:rsid w:val="00010BB5"/>
    <w:rsid w:val="00034616"/>
    <w:rsid w:val="000404E2"/>
    <w:rsid w:val="00041835"/>
    <w:rsid w:val="0005373E"/>
    <w:rsid w:val="0006063C"/>
    <w:rsid w:val="0007400D"/>
    <w:rsid w:val="00080138"/>
    <w:rsid w:val="000D49D7"/>
    <w:rsid w:val="0012020B"/>
    <w:rsid w:val="001367D0"/>
    <w:rsid w:val="0015074B"/>
    <w:rsid w:val="00157053"/>
    <w:rsid w:val="0018699F"/>
    <w:rsid w:val="001A02C9"/>
    <w:rsid w:val="001B2F5A"/>
    <w:rsid w:val="001B4C20"/>
    <w:rsid w:val="001C3320"/>
    <w:rsid w:val="00286528"/>
    <w:rsid w:val="0029639D"/>
    <w:rsid w:val="002B3D0C"/>
    <w:rsid w:val="002C7D36"/>
    <w:rsid w:val="002D004E"/>
    <w:rsid w:val="002D0E09"/>
    <w:rsid w:val="002D3598"/>
    <w:rsid w:val="003047D0"/>
    <w:rsid w:val="00315EF0"/>
    <w:rsid w:val="00326F90"/>
    <w:rsid w:val="003601AA"/>
    <w:rsid w:val="00391EC1"/>
    <w:rsid w:val="00395BCC"/>
    <w:rsid w:val="003A169A"/>
    <w:rsid w:val="003B469F"/>
    <w:rsid w:val="003B47BC"/>
    <w:rsid w:val="003C65A8"/>
    <w:rsid w:val="003E60B5"/>
    <w:rsid w:val="004069E3"/>
    <w:rsid w:val="00430C4B"/>
    <w:rsid w:val="00433423"/>
    <w:rsid w:val="00471371"/>
    <w:rsid w:val="00487951"/>
    <w:rsid w:val="00497BFB"/>
    <w:rsid w:val="004B7699"/>
    <w:rsid w:val="004C660C"/>
    <w:rsid w:val="004D40B2"/>
    <w:rsid w:val="00502F49"/>
    <w:rsid w:val="005322F5"/>
    <w:rsid w:val="00541B6F"/>
    <w:rsid w:val="0059392F"/>
    <w:rsid w:val="005B245D"/>
    <w:rsid w:val="00643EA0"/>
    <w:rsid w:val="00662989"/>
    <w:rsid w:val="00664E8B"/>
    <w:rsid w:val="00682287"/>
    <w:rsid w:val="006E6963"/>
    <w:rsid w:val="007038AC"/>
    <w:rsid w:val="0071115B"/>
    <w:rsid w:val="00715CB8"/>
    <w:rsid w:val="00727E07"/>
    <w:rsid w:val="00734497"/>
    <w:rsid w:val="007436CB"/>
    <w:rsid w:val="00744117"/>
    <w:rsid w:val="00775C28"/>
    <w:rsid w:val="00780F0A"/>
    <w:rsid w:val="007D0CDC"/>
    <w:rsid w:val="007D534A"/>
    <w:rsid w:val="007E2947"/>
    <w:rsid w:val="007F26BB"/>
    <w:rsid w:val="008024B0"/>
    <w:rsid w:val="00807AC2"/>
    <w:rsid w:val="00831A9A"/>
    <w:rsid w:val="00860FC8"/>
    <w:rsid w:val="00875096"/>
    <w:rsid w:val="008A1F13"/>
    <w:rsid w:val="008C77B7"/>
    <w:rsid w:val="008E11CC"/>
    <w:rsid w:val="00902054"/>
    <w:rsid w:val="009101CB"/>
    <w:rsid w:val="00942A4D"/>
    <w:rsid w:val="00984076"/>
    <w:rsid w:val="009B730F"/>
    <w:rsid w:val="009C1E0C"/>
    <w:rsid w:val="009C3F6D"/>
    <w:rsid w:val="009E2259"/>
    <w:rsid w:val="00A347D7"/>
    <w:rsid w:val="00A37C50"/>
    <w:rsid w:val="00A542FE"/>
    <w:rsid w:val="00A57623"/>
    <w:rsid w:val="00A700CF"/>
    <w:rsid w:val="00AA1D8D"/>
    <w:rsid w:val="00AA200A"/>
    <w:rsid w:val="00AC1736"/>
    <w:rsid w:val="00AC7774"/>
    <w:rsid w:val="00B135FA"/>
    <w:rsid w:val="00B47730"/>
    <w:rsid w:val="00B55D25"/>
    <w:rsid w:val="00B64B62"/>
    <w:rsid w:val="00B90E36"/>
    <w:rsid w:val="00B91A2E"/>
    <w:rsid w:val="00BC61BB"/>
    <w:rsid w:val="00BF1AEB"/>
    <w:rsid w:val="00BF5BA9"/>
    <w:rsid w:val="00C053DE"/>
    <w:rsid w:val="00C3014C"/>
    <w:rsid w:val="00C34EBB"/>
    <w:rsid w:val="00C377DA"/>
    <w:rsid w:val="00C602FB"/>
    <w:rsid w:val="00C87A39"/>
    <w:rsid w:val="00CA167E"/>
    <w:rsid w:val="00CB0664"/>
    <w:rsid w:val="00D30AF6"/>
    <w:rsid w:val="00D856CA"/>
    <w:rsid w:val="00D921BD"/>
    <w:rsid w:val="00DA739E"/>
    <w:rsid w:val="00DC2DF7"/>
    <w:rsid w:val="00DD2ECA"/>
    <w:rsid w:val="00DD774B"/>
    <w:rsid w:val="00DF7ED5"/>
    <w:rsid w:val="00E072E2"/>
    <w:rsid w:val="00EC199B"/>
    <w:rsid w:val="00EF42F3"/>
    <w:rsid w:val="00F019E4"/>
    <w:rsid w:val="00F2353D"/>
    <w:rsid w:val="00FB22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6D5D"/>
  <w14:defaultImageDpi w14:val="300"/>
  <w15:docId w15:val="{9B5D0750-A87D-4A65-8961-5E9FFBC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EF42F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F42F3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87A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7A3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7A3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87A3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87A3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A39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B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urnija-zadar.hr/javni-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DCE45-F914-4856-9299-D7039AED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Marijana Bajlo</cp:lastModifiedBy>
  <cp:revision>4</cp:revision>
  <cp:lastPrinted>2026-01-19T10:33:00Z</cp:lastPrinted>
  <dcterms:created xsi:type="dcterms:W3CDTF">2026-04-08T08:18:00Z</dcterms:created>
  <dcterms:modified xsi:type="dcterms:W3CDTF">2026-04-08T08:54:00Z</dcterms:modified>
  <cp:category/>
</cp:coreProperties>
</file>