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spacing w:before="0"/>
        <w:jc w:val="both"/>
        <w:rPr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LIBURNIJA d.o.o., ZADAR  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Broj: 01-74/26</w:t>
        <w:tab/>
        <w:tab/>
        <w:tab/>
        <w:tab/>
        <w:tab/>
        <w:tab/>
        <w:tab/>
      </w: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Zadar, 29. sije</w:t>
      </w:r>
      <w:r>
        <w:rPr>
          <w:rFonts w:ascii="Calibri" w:hAnsi="Calibri" w:hint="default"/>
          <w:sz w:val="24"/>
          <w:szCs w:val="24"/>
          <w:rtl w:val="0"/>
        </w:rPr>
        <w:t>č</w:t>
      </w:r>
      <w:r>
        <w:rPr>
          <w:rFonts w:ascii="Calibri" w:hAnsi="Calibri"/>
          <w:sz w:val="24"/>
          <w:szCs w:val="24"/>
          <w:rtl w:val="0"/>
        </w:rPr>
        <w:t>nja 2026.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spacing w:after="0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</w:rPr>
        <w:t>OBAVIJEST KANDIDATIMA</w:t>
      </w:r>
    </w:p>
    <w:p>
      <w:pPr>
        <w:pStyle w:val="Body"/>
        <w:spacing w:after="0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</w:rPr>
        <w:t>O ODR</w:t>
      </w:r>
      <w:r>
        <w:rPr>
          <w:rFonts w:ascii="Calibri" w:hAnsi="Calibri" w:hint="default"/>
          <w:b w:val="1"/>
          <w:bCs w:val="1"/>
          <w:sz w:val="24"/>
          <w:szCs w:val="24"/>
          <w:rtl w:val="0"/>
        </w:rPr>
        <w:t>Ž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>AVANJU PRAKTI</w:t>
      </w:r>
      <w:r>
        <w:rPr>
          <w:rFonts w:ascii="Calibri" w:hAnsi="Calibri" w:hint="default"/>
          <w:b w:val="1"/>
          <w:bCs w:val="1"/>
          <w:sz w:val="24"/>
          <w:szCs w:val="24"/>
          <w:rtl w:val="0"/>
        </w:rPr>
        <w:t>Č</w:t>
      </w:r>
      <w:r>
        <w:rPr>
          <w:rFonts w:ascii="Calibri" w:hAnsi="Calibri"/>
          <w:b w:val="1"/>
          <w:bCs w:val="1"/>
          <w:sz w:val="24"/>
          <w:szCs w:val="24"/>
          <w:rtl w:val="0"/>
          <w:lang w:val="de-DE"/>
        </w:rPr>
        <w:t>NE PROVJERE ZNANJA I VJE</w:t>
      </w:r>
      <w:r>
        <w:rPr>
          <w:rFonts w:ascii="Calibri" w:hAnsi="Calibri" w:hint="default"/>
          <w:b w:val="1"/>
          <w:bCs w:val="1"/>
          <w:sz w:val="24"/>
          <w:szCs w:val="24"/>
          <w:rtl w:val="0"/>
        </w:rPr>
        <w:t>Š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>TINA</w:t>
      </w:r>
    </w:p>
    <w:p>
      <w:pPr>
        <w:pStyle w:val="Body"/>
        <w:spacing w:after="0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Povjerenstvo za provedbu javnog natje</w:t>
      </w:r>
      <w:r>
        <w:rPr>
          <w:rFonts w:ascii="Calibri" w:hAnsi="Calibri" w:hint="default"/>
          <w:sz w:val="24"/>
          <w:szCs w:val="24"/>
          <w:rtl w:val="0"/>
        </w:rPr>
        <w:t>č</w:t>
      </w:r>
      <w:r>
        <w:rPr>
          <w:rFonts w:ascii="Calibri" w:hAnsi="Calibri"/>
          <w:sz w:val="24"/>
          <w:szCs w:val="24"/>
          <w:rtl w:val="0"/>
        </w:rPr>
        <w:t>aja za prijam u radni odnos na radno mjesto AUTOMEHANI</w:t>
      </w:r>
      <w:r>
        <w:rPr>
          <w:rFonts w:ascii="Calibri" w:hAnsi="Calibri" w:hint="default"/>
          <w:sz w:val="24"/>
          <w:szCs w:val="24"/>
          <w:rtl w:val="0"/>
        </w:rPr>
        <w:t>Č</w:t>
      </w:r>
      <w:r>
        <w:rPr>
          <w:rFonts w:ascii="Calibri" w:hAnsi="Calibri"/>
          <w:sz w:val="24"/>
          <w:szCs w:val="24"/>
          <w:rtl w:val="0"/>
          <w:lang w:val="de-DE"/>
        </w:rPr>
        <w:t>AR (m/</w:t>
      </w:r>
      <w:r>
        <w:rPr>
          <w:rFonts w:ascii="Calibri" w:hAnsi="Calibri" w:hint="default"/>
          <w:sz w:val="24"/>
          <w:szCs w:val="24"/>
          <w:rtl w:val="0"/>
        </w:rPr>
        <w:t>ž</w:t>
      </w:r>
      <w:r>
        <w:rPr>
          <w:rFonts w:ascii="Calibri" w:hAnsi="Calibri"/>
          <w:sz w:val="24"/>
          <w:szCs w:val="24"/>
          <w:rtl w:val="0"/>
        </w:rPr>
        <w:t xml:space="preserve">) </w:t>
      </w:r>
      <w:r>
        <w:rPr>
          <w:rFonts w:ascii="Calibri" w:hAnsi="Calibri" w:hint="default"/>
          <w:sz w:val="24"/>
          <w:szCs w:val="24"/>
          <w:rtl w:val="0"/>
        </w:rPr>
        <w:t xml:space="preserve">– </w:t>
      </w:r>
      <w:r>
        <w:rPr>
          <w:rFonts w:ascii="Calibri" w:hAnsi="Calibri"/>
          <w:sz w:val="24"/>
          <w:szCs w:val="24"/>
          <w:rtl w:val="0"/>
        </w:rPr>
        <w:t>jedan (1) izvr</w:t>
      </w:r>
      <w:r>
        <w:rPr>
          <w:rFonts w:ascii="Calibri" w:hAnsi="Calibri" w:hint="default"/>
          <w:sz w:val="24"/>
          <w:szCs w:val="24"/>
          <w:rtl w:val="0"/>
        </w:rPr>
        <w:t>š</w:t>
      </w:r>
      <w:r>
        <w:rPr>
          <w:rFonts w:ascii="Calibri" w:hAnsi="Calibri"/>
          <w:sz w:val="24"/>
          <w:szCs w:val="24"/>
          <w:rtl w:val="0"/>
        </w:rPr>
        <w:t>itelj, obavje</w:t>
      </w:r>
      <w:r>
        <w:rPr>
          <w:rFonts w:ascii="Calibri" w:hAnsi="Calibri" w:hint="default"/>
          <w:sz w:val="24"/>
          <w:szCs w:val="24"/>
          <w:rtl w:val="0"/>
        </w:rPr>
        <w:t>š</w:t>
      </w:r>
      <w:r>
        <w:rPr>
          <w:rFonts w:ascii="Calibri" w:hAnsi="Calibri"/>
          <w:sz w:val="24"/>
          <w:szCs w:val="24"/>
          <w:rtl w:val="0"/>
        </w:rPr>
        <w:t>tava kandidate koji su ispunili formalne uvjete natje</w:t>
      </w:r>
      <w:r>
        <w:rPr>
          <w:rFonts w:ascii="Calibri" w:hAnsi="Calibri" w:hint="default"/>
          <w:sz w:val="24"/>
          <w:szCs w:val="24"/>
          <w:rtl w:val="0"/>
        </w:rPr>
        <w:t>č</w:t>
      </w:r>
      <w:r>
        <w:rPr>
          <w:rFonts w:ascii="Calibri" w:hAnsi="Calibri"/>
          <w:sz w:val="24"/>
          <w:szCs w:val="24"/>
          <w:rtl w:val="0"/>
        </w:rPr>
        <w:t xml:space="preserve">aja da </w:t>
      </w:r>
      <w:r>
        <w:rPr>
          <w:rFonts w:ascii="Calibri" w:hAnsi="Calibri" w:hint="default"/>
          <w:sz w:val="24"/>
          <w:szCs w:val="24"/>
          <w:rtl w:val="0"/>
        </w:rPr>
        <w:t>ć</w:t>
      </w:r>
      <w:r>
        <w:rPr>
          <w:rFonts w:ascii="Calibri" w:hAnsi="Calibri"/>
          <w:sz w:val="24"/>
          <w:szCs w:val="24"/>
          <w:rtl w:val="0"/>
        </w:rPr>
        <w:t>e se prakti</w:t>
      </w:r>
      <w:r>
        <w:rPr>
          <w:rFonts w:ascii="Calibri" w:hAnsi="Calibri" w:hint="default"/>
          <w:sz w:val="24"/>
          <w:szCs w:val="24"/>
          <w:rtl w:val="0"/>
        </w:rPr>
        <w:t>č</w:t>
      </w:r>
      <w:r>
        <w:rPr>
          <w:rFonts w:ascii="Calibri" w:hAnsi="Calibri"/>
          <w:sz w:val="24"/>
          <w:szCs w:val="24"/>
          <w:rtl w:val="0"/>
        </w:rPr>
        <w:t>na provjera znanja i vje</w:t>
      </w:r>
      <w:r>
        <w:rPr>
          <w:rFonts w:ascii="Calibri" w:hAnsi="Calibri" w:hint="default"/>
          <w:sz w:val="24"/>
          <w:szCs w:val="24"/>
          <w:rtl w:val="0"/>
        </w:rPr>
        <w:t>š</w:t>
      </w:r>
      <w:r>
        <w:rPr>
          <w:rFonts w:ascii="Calibri" w:hAnsi="Calibri"/>
          <w:sz w:val="24"/>
          <w:szCs w:val="24"/>
          <w:rtl w:val="0"/>
        </w:rPr>
        <w:t>tina odr</w:t>
      </w:r>
      <w:r>
        <w:rPr>
          <w:rFonts w:ascii="Calibri" w:hAnsi="Calibri" w:hint="default"/>
          <w:sz w:val="24"/>
          <w:szCs w:val="24"/>
          <w:rtl w:val="0"/>
        </w:rPr>
        <w:t>ž</w:t>
      </w:r>
      <w:r>
        <w:rPr>
          <w:rFonts w:ascii="Calibri" w:hAnsi="Calibri"/>
          <w:sz w:val="24"/>
          <w:szCs w:val="24"/>
          <w:rtl w:val="0"/>
          <w:lang w:val="it-IT"/>
        </w:rPr>
        <w:t>ati: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</w:rPr>
        <w:t>Vrijeme: 30. sije</w:t>
      </w:r>
      <w:r>
        <w:rPr>
          <w:rFonts w:ascii="Calibri" w:hAnsi="Calibri" w:hint="default"/>
          <w:b w:val="1"/>
          <w:bCs w:val="1"/>
          <w:sz w:val="24"/>
          <w:szCs w:val="24"/>
          <w:rtl w:val="0"/>
        </w:rPr>
        <w:t>č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>nja 2026. godine, od 1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>3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>.00 sati.</w:t>
      </w:r>
    </w:p>
    <w:p>
      <w:pPr>
        <w:pStyle w:val="Body"/>
        <w:spacing w:after="0"/>
        <w:jc w:val="both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</w:rPr>
        <w:t xml:space="preserve">Mjesto:, Upravna zgrada Liburnije, (radionica-prizemlje), Matije </w:t>
      </w:r>
      <w:r>
        <w:rPr>
          <w:rFonts w:ascii="Calibri" w:hAnsi="Calibri" w:hint="default"/>
          <w:b w:val="1"/>
          <w:bCs w:val="1"/>
          <w:sz w:val="24"/>
          <w:szCs w:val="24"/>
          <w:rtl w:val="0"/>
        </w:rPr>
        <w:t>Š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>kari</w:t>
      </w:r>
      <w:r>
        <w:rPr>
          <w:rFonts w:ascii="Calibri" w:hAnsi="Calibri" w:hint="default"/>
          <w:b w:val="1"/>
          <w:bCs w:val="1"/>
          <w:sz w:val="24"/>
          <w:szCs w:val="24"/>
          <w:rtl w:val="0"/>
        </w:rPr>
        <w:t>ć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>a bb, 23000 Zadar.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Kandidati su du</w:t>
      </w:r>
      <w:r>
        <w:rPr>
          <w:rFonts w:ascii="Calibri" w:hAnsi="Calibri" w:hint="default"/>
          <w:sz w:val="24"/>
          <w:szCs w:val="24"/>
          <w:rtl w:val="0"/>
        </w:rPr>
        <w:t>ž</w:t>
      </w:r>
      <w:r>
        <w:rPr>
          <w:rFonts w:ascii="Calibri" w:hAnsi="Calibri"/>
          <w:sz w:val="24"/>
          <w:szCs w:val="24"/>
          <w:rtl w:val="0"/>
          <w:lang w:val="it-IT"/>
        </w:rPr>
        <w:t>ni do</w:t>
      </w:r>
      <w:r>
        <w:rPr>
          <w:rFonts w:ascii="Calibri" w:hAnsi="Calibri" w:hint="default"/>
          <w:sz w:val="24"/>
          <w:szCs w:val="24"/>
          <w:rtl w:val="0"/>
        </w:rPr>
        <w:t>ć</w:t>
      </w:r>
      <w:r>
        <w:rPr>
          <w:rFonts w:ascii="Calibri" w:hAnsi="Calibri"/>
          <w:sz w:val="24"/>
          <w:szCs w:val="24"/>
          <w:rtl w:val="0"/>
        </w:rPr>
        <w:t>i najmanje 10 minuta ranije i ponijeti osobnu iskaznicu radi identifikacije.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Kandidati koji ne pristupe testiranju smatraju se da su povukli prijavu na javni natje</w:t>
      </w:r>
      <w:r>
        <w:rPr>
          <w:rFonts w:ascii="Calibri" w:hAnsi="Calibri" w:hint="default"/>
          <w:sz w:val="24"/>
          <w:szCs w:val="24"/>
          <w:rtl w:val="0"/>
        </w:rPr>
        <w:t>č</w:t>
      </w:r>
      <w:r>
        <w:rPr>
          <w:rFonts w:ascii="Calibri" w:hAnsi="Calibri"/>
          <w:sz w:val="24"/>
          <w:szCs w:val="24"/>
          <w:rtl w:val="0"/>
        </w:rPr>
        <w:t>aj.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Prakti</w:t>
      </w:r>
      <w:r>
        <w:rPr>
          <w:rFonts w:ascii="Calibri" w:hAnsi="Calibri" w:hint="default"/>
          <w:sz w:val="24"/>
          <w:szCs w:val="24"/>
          <w:rtl w:val="0"/>
        </w:rPr>
        <w:t>č</w:t>
      </w:r>
      <w:r>
        <w:rPr>
          <w:rFonts w:ascii="Calibri" w:hAnsi="Calibri"/>
          <w:sz w:val="24"/>
          <w:szCs w:val="24"/>
          <w:rtl w:val="0"/>
        </w:rPr>
        <w:t>na provjera: do 7 bodova ( ocjenjuju se kvaliteta izvedbe mehani</w:t>
      </w:r>
      <w:r>
        <w:rPr>
          <w:rFonts w:ascii="Calibri" w:hAnsi="Calibri" w:hint="default"/>
          <w:sz w:val="24"/>
          <w:szCs w:val="24"/>
          <w:rtl w:val="0"/>
        </w:rPr>
        <w:t>č</w:t>
      </w:r>
      <w:r>
        <w:rPr>
          <w:rFonts w:ascii="Calibri" w:hAnsi="Calibri"/>
          <w:sz w:val="24"/>
          <w:szCs w:val="24"/>
          <w:rtl w:val="0"/>
        </w:rPr>
        <w:t>kih zadataka, poznavanje alata i opreme, dijagnostika kvarova, preciznost, sigurnost i sposobnost samostalnog izvo</w:t>
      </w:r>
      <w:r>
        <w:rPr>
          <w:rFonts w:ascii="Calibri" w:hAnsi="Calibri" w:hint="default"/>
          <w:sz w:val="24"/>
          <w:szCs w:val="24"/>
          <w:rtl w:val="0"/>
        </w:rPr>
        <w:t>đ</w:t>
      </w:r>
      <w:r>
        <w:rPr>
          <w:rFonts w:ascii="Calibri" w:hAnsi="Calibri"/>
          <w:sz w:val="24"/>
          <w:szCs w:val="24"/>
          <w:rtl w:val="0"/>
        </w:rPr>
        <w:t>enja zadataka). Cilj je provjeriti tehni</w:t>
      </w:r>
      <w:r>
        <w:rPr>
          <w:rFonts w:ascii="Calibri" w:hAnsi="Calibri" w:hint="default"/>
          <w:sz w:val="24"/>
          <w:szCs w:val="24"/>
          <w:rtl w:val="0"/>
        </w:rPr>
        <w:t>č</w:t>
      </w:r>
      <w:r>
        <w:rPr>
          <w:rFonts w:ascii="Calibri" w:hAnsi="Calibri"/>
          <w:sz w:val="24"/>
          <w:szCs w:val="24"/>
          <w:rtl w:val="0"/>
        </w:rPr>
        <w:t>ke kompetencije i sposobnost samostalnog rada.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Intervju: do 3 boda ( ocjenjuju se motivacija, radno iskustvo, profesionalnost, komunikacija i radne navike).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Kandidat mora ostvariti najmanje 50 % ukupnog broja bodova (5 bodova) kako bi zadovoljio provjeru i ostvario pravo ulaska u zavr</w:t>
      </w:r>
      <w:r>
        <w:rPr>
          <w:rFonts w:ascii="Calibri" w:hAnsi="Calibri" w:hint="default"/>
          <w:sz w:val="24"/>
          <w:szCs w:val="24"/>
          <w:rtl w:val="0"/>
        </w:rPr>
        <w:t>š</w:t>
      </w:r>
      <w:r>
        <w:rPr>
          <w:rFonts w:ascii="Calibri" w:hAnsi="Calibri"/>
          <w:sz w:val="24"/>
          <w:szCs w:val="24"/>
          <w:rtl w:val="0"/>
        </w:rPr>
        <w:t>ni dio selekcijskog postupka. Prethodnoj provjeri znanja mogu pristupiti samo osobe koje su ispunile formalne uvjete iz javnog natje</w:t>
      </w:r>
      <w:r>
        <w:rPr>
          <w:rFonts w:ascii="Calibri" w:hAnsi="Calibri" w:hint="default"/>
          <w:sz w:val="24"/>
          <w:szCs w:val="24"/>
          <w:rtl w:val="0"/>
        </w:rPr>
        <w:t>č</w:t>
      </w:r>
      <w:r>
        <w:rPr>
          <w:rFonts w:ascii="Calibri" w:hAnsi="Calibri"/>
          <w:sz w:val="24"/>
          <w:szCs w:val="24"/>
          <w:rtl w:val="0"/>
        </w:rPr>
        <w:t>aja, te stekle status kandidata prijavljenog na javni natje</w:t>
      </w:r>
      <w:r>
        <w:rPr>
          <w:rFonts w:ascii="Calibri" w:hAnsi="Calibri" w:hint="default"/>
          <w:sz w:val="24"/>
          <w:szCs w:val="24"/>
          <w:rtl w:val="0"/>
        </w:rPr>
        <w:t>č</w:t>
      </w:r>
      <w:r>
        <w:rPr>
          <w:rFonts w:ascii="Calibri" w:hAnsi="Calibri"/>
          <w:sz w:val="24"/>
          <w:szCs w:val="24"/>
          <w:rtl w:val="0"/>
        </w:rPr>
        <w:t>aj.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Rang listu kandidata Povjerenstvo utvr</w:t>
      </w:r>
      <w:r>
        <w:rPr>
          <w:rFonts w:ascii="Calibri" w:hAnsi="Calibri" w:hint="default"/>
          <w:sz w:val="24"/>
          <w:szCs w:val="24"/>
          <w:rtl w:val="0"/>
        </w:rPr>
        <w:t>đ</w:t>
      </w:r>
      <w:r>
        <w:rPr>
          <w:rFonts w:ascii="Calibri" w:hAnsi="Calibri"/>
          <w:sz w:val="24"/>
          <w:szCs w:val="24"/>
          <w:rtl w:val="0"/>
        </w:rPr>
        <w:t>uje prema ukupnom broju bodova ostvarenih na testiranju i intervjuu.</w:t>
      </w: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>Sve slu</w:t>
      </w:r>
      <w:r>
        <w:rPr>
          <w:rFonts w:ascii="Calibri" w:hAnsi="Calibri" w:hint="default"/>
          <w:sz w:val="24"/>
          <w:szCs w:val="24"/>
          <w:rtl w:val="0"/>
        </w:rPr>
        <w:t>ž</w:t>
      </w:r>
      <w:r>
        <w:rPr>
          <w:rFonts w:ascii="Calibri" w:hAnsi="Calibri"/>
          <w:sz w:val="24"/>
          <w:szCs w:val="24"/>
          <w:rtl w:val="0"/>
        </w:rPr>
        <w:t>bene informacije kandidati mogu pratiti na mre</w:t>
      </w:r>
      <w:r>
        <w:rPr>
          <w:rFonts w:ascii="Calibri" w:hAnsi="Calibri" w:hint="default"/>
          <w:sz w:val="24"/>
          <w:szCs w:val="24"/>
          <w:rtl w:val="0"/>
        </w:rPr>
        <w:t>ž</w:t>
      </w:r>
      <w:r>
        <w:rPr>
          <w:rFonts w:ascii="Calibri" w:hAnsi="Calibri"/>
          <w:sz w:val="24"/>
          <w:szCs w:val="24"/>
          <w:rtl w:val="0"/>
        </w:rPr>
        <w:t xml:space="preserve">noj stranici Liburnije: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"https://liburnija-zadar.hr/natjecaj-za-radno-mjesto-automehanicar-2/"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https://liburnija-zadar.hr/natjecaj-za-radno-mjesto-automehanicar-2/</w:t>
      </w:r>
      <w:r>
        <w:rPr/>
        <w:fldChar w:fldCharType="end" w:fldLock="0"/>
      </w: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spacing w:after="0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spacing w:after="0"/>
        <w:jc w:val="both"/>
      </w:pPr>
      <w:r>
        <w:rPr>
          <w:rFonts w:ascii="Calibri" w:cs="Calibri" w:hAnsi="Calibri" w:eastAsia="Calibri"/>
          <w:sz w:val="24"/>
          <w:szCs w:val="24"/>
        </w:rPr>
        <w:tab/>
        <w:tab/>
        <w:tab/>
        <w:tab/>
        <w:tab/>
        <w:tab/>
        <w:tab/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800" w:bottom="1440" w:left="180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0"/>
        <w:tab w:val="clear" w:pos="9360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1">
    <w:name w:val="heading 1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Fill>
        <w14:solidFill>
          <w14:srgbClr w14:val="365F91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